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0"/>
          <w:szCs w:val="4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0"/>
          <w:szCs w:val="40"/>
          <w:lang w:val="en-US" w:eastAsia="zh-CN"/>
        </w:rPr>
        <w:t>通辽市药械采购中心药品、医用耗材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0"/>
          <w:szCs w:val="40"/>
        </w:rPr>
        <w:t>业务受理表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受理编号：</w:t>
      </w: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351" w:tblpY="319"/>
        <w:tblOverlap w:val="never"/>
        <w:tblW w:w="931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22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配送企业填写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药品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医用耗材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生产企业名称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被授权人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被授权人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提交时间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共 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通辽市药械采购中心填写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接收人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业务办理结果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C7C39"/>
    <w:rsid w:val="13E049A8"/>
    <w:rsid w:val="33D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2021-11-30T04:51:00Z</dcterms:created>
  <dc:creator>丶Dù﹎微丶</dc:creator>
  <cp:lastModifiedBy>Administrator</cp:lastModifiedBy>
  <cp:lastPrinted>2021-11-30T05:34:00Z</cp:lastPrinted>
  <dcterms:modified xsi:type="dcterms:W3CDTF">2021-12-01T07:01:40Z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7B4839D27B3749799B29B9005B5FA839</vt:lpwstr>
  </property>
</Properties>
</file>